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CE" w:rsidRDefault="00C272CE">
      <w:bookmarkStart w:id="0" w:name="_GoBack"/>
      <w:bookmarkEnd w:id="0"/>
    </w:p>
    <w:p w:rsidR="005A593C" w:rsidRPr="005A593C" w:rsidRDefault="005A593C" w:rsidP="005A593C">
      <w:pPr>
        <w:jc w:val="center"/>
        <w:rPr>
          <w:b/>
        </w:rPr>
      </w:pPr>
      <w:r w:rsidRPr="005A593C">
        <w:rPr>
          <w:b/>
        </w:rPr>
        <w:t>TERMO DE CIÊNCIA</w:t>
      </w:r>
    </w:p>
    <w:p w:rsidR="005A593C" w:rsidRDefault="005A593C" w:rsidP="005A593C">
      <w:pPr>
        <w:jc w:val="center"/>
      </w:pPr>
    </w:p>
    <w:p w:rsidR="005A593C" w:rsidRPr="005A593C" w:rsidRDefault="005A593C" w:rsidP="005A593C">
      <w:pPr>
        <w:spacing w:after="0" w:line="360" w:lineRule="auto"/>
        <w:rPr>
          <w:i/>
        </w:rPr>
      </w:pPr>
      <w:r>
        <w:t xml:space="preserve">Eu, </w:t>
      </w:r>
      <w:sdt>
        <w:sdtPr>
          <w:id w:val="-715354932"/>
          <w:placeholder>
            <w:docPart w:val="AF6663ACBC9B449E9162B78D00A0BD44"/>
          </w:placeholder>
          <w:showingPlcHdr/>
        </w:sdtPr>
        <w:sdtEndPr/>
        <w:sdtContent>
          <w:r w:rsidRPr="005A593C">
            <w:rPr>
              <w:rStyle w:val="TextodoEspaoReservado"/>
              <w:highlight w:val="lightGray"/>
            </w:rPr>
            <w:t>nome</w:t>
          </w:r>
        </w:sdtContent>
      </w:sdt>
      <w:r>
        <w:t xml:space="preserve">, Servidor(a) Público(a) Federal, Matrícula SIAPE nº </w:t>
      </w:r>
      <w:sdt>
        <w:sdtPr>
          <w:id w:val="-995028897"/>
          <w:placeholder>
            <w:docPart w:val="25DF99D69D18462A960EB84ACD26B5DB"/>
          </w:placeholder>
          <w:showingPlcHdr/>
        </w:sdtPr>
        <w:sdtEndPr/>
        <w:sdtContent>
          <w:r w:rsidRPr="005A593C">
            <w:rPr>
              <w:rStyle w:val="TextodoEspaoReservado"/>
              <w:highlight w:val="lightGray"/>
            </w:rPr>
            <w:t>siape</w:t>
          </w:r>
        </w:sdtContent>
      </w:sdt>
      <w:r>
        <w:t xml:space="preserve">, ocupante do cargo </w:t>
      </w:r>
      <w:sdt>
        <w:sdtPr>
          <w:id w:val="1687951080"/>
          <w:placeholder>
            <w:docPart w:val="34E4B33FCD24430783206A0FAEBF65D4"/>
          </w:placeholder>
          <w:showingPlcHdr/>
        </w:sdtPr>
        <w:sdtEndPr/>
        <w:sdtContent>
          <w:r w:rsidRPr="00F43F6B">
            <w:rPr>
              <w:rStyle w:val="TextodoEspaoReservado"/>
              <w:highlight w:val="lightGray"/>
            </w:rPr>
            <w:t>cargo</w:t>
          </w:r>
        </w:sdtContent>
      </w:sdt>
      <w:r>
        <w:t xml:space="preserve">, lotado(a) no(a) </w:t>
      </w:r>
      <w:sdt>
        <w:sdtPr>
          <w:id w:val="-29419073"/>
          <w:placeholder>
            <w:docPart w:val="8C013169D04C4CE5B88E1A665F316769"/>
          </w:placeholder>
          <w:showingPlcHdr/>
        </w:sdtPr>
        <w:sdtEndPr/>
        <w:sdtContent>
          <w:r w:rsidRPr="00F43F6B">
            <w:rPr>
              <w:rStyle w:val="TextodoEspaoReservado"/>
              <w:highlight w:val="lightGray"/>
            </w:rPr>
            <w:t>nome da instituição</w:t>
          </w:r>
        </w:sdtContent>
      </w:sdt>
      <w:r>
        <w:t xml:space="preserve">, tendo em vista minha solicitação de redistribuição para a Universidade Federal de Uberlândia (UFU), declaro estar ciente de que meu pedido não ensejará pagamento de qualquer tipo de ajuda de custo relativa aos gastos para meu deslocamento, conforme Parecer n. 00267/2015/PF/UFU/PFFUFUB/PGF/AGU: </w:t>
      </w:r>
      <w:r w:rsidRPr="005A593C">
        <w:rPr>
          <w:i/>
        </w:rPr>
        <w:t>“...</w:t>
      </w:r>
      <w:r w:rsidRPr="005A593C">
        <w:rPr>
          <w:b/>
          <w:i/>
        </w:rPr>
        <w:t>não há previsão legal para o pagamento de ajuda de custo quando o deslocamento do servidor para ter exercício em nova sede for feito a pedido.</w:t>
      </w:r>
      <w:r w:rsidRPr="005A593C">
        <w:rPr>
          <w:i/>
        </w:rPr>
        <w:t>”</w:t>
      </w:r>
    </w:p>
    <w:p w:rsidR="005A593C" w:rsidRDefault="005A593C" w:rsidP="005A593C">
      <w:pPr>
        <w:spacing w:line="360" w:lineRule="auto"/>
      </w:pPr>
    </w:p>
    <w:p w:rsidR="005A593C" w:rsidRDefault="00BE464F" w:rsidP="005A593C">
      <w:pPr>
        <w:spacing w:line="360" w:lineRule="auto"/>
      </w:pPr>
      <w:sdt>
        <w:sdtPr>
          <w:id w:val="-67349087"/>
          <w:placeholder>
            <w:docPart w:val="684BAFD035BA498685113F4F68E50BAF"/>
          </w:placeholder>
          <w:showingPlcHdr/>
        </w:sdtPr>
        <w:sdtEndPr/>
        <w:sdtContent>
          <w:r w:rsidR="005A593C" w:rsidRPr="00F43F6B">
            <w:rPr>
              <w:rStyle w:val="TextodoEspaoReservado"/>
              <w:highlight w:val="lightGray"/>
            </w:rPr>
            <w:t>local</w:t>
          </w:r>
        </w:sdtContent>
      </w:sdt>
      <w:r w:rsidR="005A593C">
        <w:t xml:space="preserve">, </w:t>
      </w:r>
      <w:sdt>
        <w:sdtPr>
          <w:id w:val="2025817773"/>
          <w:placeholder>
            <w:docPart w:val="E6E0FE77528544DF8BFC8D382AE63868"/>
          </w:placeholder>
          <w:showingPlcHdr/>
        </w:sdtPr>
        <w:sdtEndPr/>
        <w:sdtContent>
          <w:r w:rsidR="005A593C" w:rsidRPr="00F43F6B">
            <w:rPr>
              <w:rStyle w:val="TextodoEspaoReservado"/>
              <w:highlight w:val="lightGray"/>
            </w:rPr>
            <w:t>data</w:t>
          </w:r>
        </w:sdtContent>
      </w:sdt>
    </w:p>
    <w:p w:rsidR="005A593C" w:rsidRDefault="005A593C" w:rsidP="005A593C">
      <w:pPr>
        <w:spacing w:line="360" w:lineRule="auto"/>
      </w:pPr>
    </w:p>
    <w:p w:rsidR="00286C5E" w:rsidRDefault="005A593C" w:rsidP="005A593C">
      <w:pPr>
        <w:spacing w:line="360" w:lineRule="auto"/>
        <w:jc w:val="center"/>
      </w:pPr>
      <w:r>
        <w:t>Assinatura</w:t>
      </w:r>
    </w:p>
    <w:p w:rsidR="00286C5E" w:rsidRPr="00286C5E" w:rsidRDefault="00286C5E" w:rsidP="00286C5E"/>
    <w:p w:rsidR="00286C5E" w:rsidRPr="00286C5E" w:rsidRDefault="00286C5E" w:rsidP="00286C5E"/>
    <w:p w:rsidR="00286C5E" w:rsidRDefault="00286C5E" w:rsidP="00286C5E"/>
    <w:p w:rsidR="00286C5E" w:rsidRDefault="00286C5E" w:rsidP="00286C5E"/>
    <w:p w:rsidR="00286C5E" w:rsidRDefault="00286C5E" w:rsidP="00286C5E"/>
    <w:p w:rsidR="00286C5E" w:rsidRDefault="00286C5E" w:rsidP="00286C5E"/>
    <w:p w:rsidR="00286C5E" w:rsidRDefault="00286C5E" w:rsidP="00286C5E"/>
    <w:p w:rsidR="00286C5E" w:rsidRDefault="00286C5E" w:rsidP="00286C5E"/>
    <w:p w:rsidR="00286C5E" w:rsidRDefault="00286C5E" w:rsidP="00286C5E"/>
    <w:p w:rsidR="00286C5E" w:rsidRDefault="00286C5E" w:rsidP="00286C5E"/>
    <w:p w:rsidR="00286C5E" w:rsidRDefault="00286C5E" w:rsidP="00286C5E"/>
    <w:p w:rsidR="00286C5E" w:rsidRDefault="000D3CD9" w:rsidP="00286C5E">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187960</wp:posOffset>
                </wp:positionV>
                <wp:extent cx="5800725" cy="952500"/>
                <wp:effectExtent l="0" t="0" r="28575" b="19050"/>
                <wp:wrapNone/>
                <wp:docPr id="3" name="Retângulo 3"/>
                <wp:cNvGraphicFramePr/>
                <a:graphic xmlns:a="http://schemas.openxmlformats.org/drawingml/2006/main">
                  <a:graphicData uri="http://schemas.microsoft.com/office/word/2010/wordprocessingShape">
                    <wps:wsp>
                      <wps:cNvSpPr/>
                      <wps:spPr>
                        <a:xfrm>
                          <a:off x="0" y="0"/>
                          <a:ext cx="5800725" cy="95250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0318C" id="Retângulo 3" o:spid="_x0000_s1026" style="position:absolute;margin-left:-11.55pt;margin-top:14.8pt;width:456.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" filled="f" strokecolor="#5b9bd5 [3204]" strokeweight="1pt"/>
            </w:pict>
          </mc:Fallback>
        </mc:AlternateContent>
      </w:r>
    </w:p>
    <w:p w:rsidR="005A593C" w:rsidRPr="00286C5E" w:rsidRDefault="00286C5E" w:rsidP="00286C5E">
      <w:pPr>
        <w:jc w:val="both"/>
        <w:rPr>
          <w:i/>
          <w:sz w:val="20"/>
        </w:rPr>
      </w:pPr>
      <w:r w:rsidRPr="00286C5E">
        <w:rPr>
          <w:rFonts w:ascii="Calibri" w:hAnsi="Calibri" w:cs="Calibri"/>
          <w:i/>
          <w:color w:val="000000"/>
          <w:sz w:val="20"/>
        </w:rPr>
        <w:t xml:space="preserve">Nesse procedimento são coletados dados pessoais dos usuários para fins de </w:t>
      </w:r>
      <w:r>
        <w:rPr>
          <w:rFonts w:ascii="Calibri" w:hAnsi="Calibri" w:cs="Calibri"/>
          <w:i/>
          <w:color w:val="000000"/>
          <w:sz w:val="20"/>
        </w:rPr>
        <w:t>redistribuição</w:t>
      </w:r>
      <w:r w:rsidRPr="00286C5E">
        <w:rPr>
          <w:rFonts w:ascii="Calibri" w:hAnsi="Calibri" w:cs="Calibri"/>
          <w:i/>
          <w:color w:val="000000"/>
          <w:sz w:val="20"/>
        </w:rPr>
        <w:t xml:space="preserve"> e os mesmos serão usados apenas para o que se propõe. Essa coleta e o tratamento de dados pessoais é feita em decorrência de necessidades administrativas do procedimento. Para informações sobre a Lei Geral de Proteção de Dados na UFU verificar em: </w:t>
      </w:r>
      <w:hyperlink r:id="rId7" w:tgtFrame="_blank" w:history="1">
        <w:r w:rsidRPr="00286C5E">
          <w:rPr>
            <w:rStyle w:val="Hyperlink"/>
            <w:rFonts w:ascii="Calibri" w:hAnsi="Calibri" w:cs="Calibri"/>
            <w:i/>
            <w:sz w:val="20"/>
          </w:rPr>
          <w:t>https://ufu.br/clgpd</w:t>
        </w:r>
      </w:hyperlink>
      <w:r w:rsidRPr="00286C5E">
        <w:rPr>
          <w:rFonts w:ascii="Calibri" w:hAnsi="Calibri" w:cs="Calibri"/>
          <w:i/>
          <w:color w:val="000000"/>
          <w:sz w:val="20"/>
        </w:rPr>
        <w:t>.</w:t>
      </w:r>
    </w:p>
    <w:sectPr w:rsidR="005A593C" w:rsidRPr="00286C5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64F" w:rsidRDefault="00BE464F" w:rsidP="005A593C">
      <w:pPr>
        <w:spacing w:after="0" w:line="240" w:lineRule="auto"/>
      </w:pPr>
      <w:r>
        <w:separator/>
      </w:r>
    </w:p>
  </w:endnote>
  <w:endnote w:type="continuationSeparator" w:id="0">
    <w:p w:rsidR="00BE464F" w:rsidRDefault="00BE464F" w:rsidP="005A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64F" w:rsidRDefault="00BE464F" w:rsidP="005A593C">
      <w:pPr>
        <w:spacing w:after="0" w:line="240" w:lineRule="auto"/>
      </w:pPr>
      <w:r>
        <w:separator/>
      </w:r>
    </w:p>
  </w:footnote>
  <w:footnote w:type="continuationSeparator" w:id="0">
    <w:p w:rsidR="00BE464F" w:rsidRDefault="00BE464F" w:rsidP="005A5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6" w:type="dxa"/>
      <w:jc w:val="center"/>
      <w:tblLook w:val="00A0" w:firstRow="1" w:lastRow="0" w:firstColumn="1" w:lastColumn="0" w:noHBand="0" w:noVBand="0"/>
    </w:tblPr>
    <w:tblGrid>
      <w:gridCol w:w="1267"/>
      <w:gridCol w:w="6242"/>
      <w:gridCol w:w="1277"/>
    </w:tblGrid>
    <w:tr w:rsidR="005A593C" w:rsidTr="0076470F">
      <w:trPr>
        <w:trHeight w:val="1276"/>
        <w:jc w:val="center"/>
      </w:trPr>
      <w:tc>
        <w:tcPr>
          <w:tcW w:w="1266" w:type="dxa"/>
          <w:shd w:val="clear" w:color="auto" w:fill="FFFFFF"/>
          <w:vAlign w:val="center"/>
        </w:tcPr>
        <w:p w:rsidR="005A593C" w:rsidRDefault="005A593C" w:rsidP="005A593C">
          <w:pPr>
            <w:pStyle w:val="Cabealho"/>
            <w:jc w:val="center"/>
          </w:pPr>
          <w:r>
            <w:rPr>
              <w:noProof/>
              <w:lang w:eastAsia="pt-BR"/>
            </w:rPr>
            <w:drawing>
              <wp:inline distT="0" distB="0" distL="0" distR="0" wp14:anchorId="0B4F9056" wp14:editId="0660F7E1">
                <wp:extent cx="667385" cy="72453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667385" cy="724535"/>
                        </a:xfrm>
                        <a:prstGeom prst="rect">
                          <a:avLst/>
                        </a:prstGeom>
                      </pic:spPr>
                    </pic:pic>
                  </a:graphicData>
                </a:graphic>
              </wp:inline>
            </w:drawing>
          </w:r>
        </w:p>
      </w:tc>
      <w:tc>
        <w:tcPr>
          <w:tcW w:w="6243" w:type="dxa"/>
          <w:shd w:val="clear" w:color="auto" w:fill="FFFFFF"/>
        </w:tcPr>
        <w:p w:rsidR="005A593C" w:rsidRDefault="005A593C" w:rsidP="005A593C">
          <w:pPr>
            <w:pStyle w:val="Cabealho"/>
            <w:jc w:val="center"/>
            <w:rPr>
              <w:rFonts w:cs="Calibri"/>
              <w:b/>
            </w:rPr>
          </w:pPr>
          <w:r>
            <w:rPr>
              <w:rFonts w:cs="Calibri"/>
              <w:b/>
            </w:rPr>
            <w:t>SERVIÇO PÚBLICO FEDERAL</w:t>
          </w:r>
        </w:p>
        <w:p w:rsidR="005A593C" w:rsidRDefault="005A593C" w:rsidP="005A593C">
          <w:pPr>
            <w:pStyle w:val="Cabealho"/>
            <w:jc w:val="center"/>
            <w:rPr>
              <w:rFonts w:cs="Calibri"/>
              <w:b/>
            </w:rPr>
          </w:pPr>
          <w:r>
            <w:rPr>
              <w:rFonts w:cs="Calibri"/>
              <w:b/>
            </w:rPr>
            <w:t>MINISTÉRIO DA EDUCAÇÃO</w:t>
          </w:r>
        </w:p>
        <w:p w:rsidR="005A593C" w:rsidRDefault="005A593C" w:rsidP="005A593C">
          <w:pPr>
            <w:pStyle w:val="Cabealho"/>
            <w:jc w:val="center"/>
            <w:rPr>
              <w:rFonts w:cs="Calibri"/>
              <w:b/>
            </w:rPr>
          </w:pPr>
          <w:r>
            <w:rPr>
              <w:rFonts w:cs="Calibri"/>
              <w:b/>
            </w:rPr>
            <w:t>UNIVERSIDADE FEDERAL DE UBERLÂNDIA</w:t>
          </w:r>
        </w:p>
        <w:p w:rsidR="005A593C" w:rsidRDefault="005A593C" w:rsidP="005A593C">
          <w:pPr>
            <w:pStyle w:val="Cabealho"/>
            <w:jc w:val="center"/>
            <w:rPr>
              <w:rFonts w:cs="Calibri"/>
              <w:b/>
            </w:rPr>
          </w:pPr>
          <w:r>
            <w:rPr>
              <w:rFonts w:cs="Calibri"/>
              <w:b/>
            </w:rPr>
            <w:t>PRÓ-REITORIA DE GESTÃO DE PESSOAS</w:t>
          </w:r>
        </w:p>
        <w:p w:rsidR="005A593C" w:rsidRDefault="005A593C" w:rsidP="005A593C">
          <w:pPr>
            <w:pStyle w:val="Cabealho"/>
            <w:jc w:val="center"/>
            <w:rPr>
              <w:rFonts w:cs="Calibri"/>
              <w:sz w:val="18"/>
            </w:rPr>
          </w:pPr>
        </w:p>
      </w:tc>
      <w:tc>
        <w:tcPr>
          <w:tcW w:w="1277" w:type="dxa"/>
          <w:shd w:val="clear" w:color="auto" w:fill="FFFFFF"/>
          <w:vAlign w:val="center"/>
        </w:tcPr>
        <w:p w:rsidR="005A593C" w:rsidRDefault="005A593C" w:rsidP="005A593C">
          <w:pPr>
            <w:pStyle w:val="Cabealho"/>
            <w:jc w:val="center"/>
          </w:pPr>
          <w:r>
            <w:rPr>
              <w:noProof/>
              <w:lang w:eastAsia="pt-BR"/>
            </w:rPr>
            <w:drawing>
              <wp:inline distT="0" distB="0" distL="0" distR="0" wp14:anchorId="511234E6" wp14:editId="4284444E">
                <wp:extent cx="648335" cy="657860"/>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2"/>
                        <a:stretch>
                          <a:fillRect/>
                        </a:stretch>
                      </pic:blipFill>
                      <pic:spPr bwMode="auto">
                        <a:xfrm>
                          <a:off x="0" y="0"/>
                          <a:ext cx="648335" cy="657860"/>
                        </a:xfrm>
                        <a:prstGeom prst="rect">
                          <a:avLst/>
                        </a:prstGeom>
                      </pic:spPr>
                    </pic:pic>
                  </a:graphicData>
                </a:graphic>
              </wp:inline>
            </w:drawing>
          </w:r>
        </w:p>
      </w:tc>
    </w:tr>
  </w:tbl>
  <w:p w:rsidR="005A593C" w:rsidRDefault="005A593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eGcD8joPF58aNnrn72Zbqg7wf0uJE6aTwg3l75+4d98NvD96DSs/RehOOwAX5PUF+VJet5xIdqQz+LpsFW7Yw==" w:salt="OsA/i0tZ5LoRZiKYWakfD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3C"/>
    <w:rsid w:val="000B2FE5"/>
    <w:rsid w:val="000D3CD9"/>
    <w:rsid w:val="00286C5E"/>
    <w:rsid w:val="005A593C"/>
    <w:rsid w:val="006D006B"/>
    <w:rsid w:val="00BE464F"/>
    <w:rsid w:val="00C272CE"/>
    <w:rsid w:val="00F43F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9E5B"/>
  <w15:chartTrackingRefBased/>
  <w15:docId w15:val="{2F27414E-ED92-4225-99DA-7C324910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593C"/>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5A593C"/>
  </w:style>
  <w:style w:type="paragraph" w:styleId="Rodap">
    <w:name w:val="footer"/>
    <w:basedOn w:val="Normal"/>
    <w:link w:val="RodapChar"/>
    <w:uiPriority w:val="99"/>
    <w:unhideWhenUsed/>
    <w:rsid w:val="005A593C"/>
    <w:pPr>
      <w:tabs>
        <w:tab w:val="center" w:pos="4252"/>
        <w:tab w:val="right" w:pos="8504"/>
      </w:tabs>
      <w:spacing w:after="0" w:line="240" w:lineRule="auto"/>
    </w:pPr>
  </w:style>
  <w:style w:type="character" w:customStyle="1" w:styleId="RodapChar">
    <w:name w:val="Rodapé Char"/>
    <w:basedOn w:val="Fontepargpadro"/>
    <w:link w:val="Rodap"/>
    <w:uiPriority w:val="99"/>
    <w:rsid w:val="005A593C"/>
  </w:style>
  <w:style w:type="character" w:styleId="TextodoEspaoReservado">
    <w:name w:val="Placeholder Text"/>
    <w:basedOn w:val="Fontepargpadro"/>
    <w:uiPriority w:val="99"/>
    <w:semiHidden/>
    <w:rsid w:val="005A593C"/>
    <w:rPr>
      <w:color w:val="808080"/>
    </w:rPr>
  </w:style>
  <w:style w:type="character" w:styleId="Hyperlink">
    <w:name w:val="Hyperlink"/>
    <w:basedOn w:val="Fontepargpadro"/>
    <w:uiPriority w:val="99"/>
    <w:semiHidden/>
    <w:unhideWhenUsed/>
    <w:rsid w:val="00286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fu.br/clgp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6663ACBC9B449E9162B78D00A0BD44"/>
        <w:category>
          <w:name w:val="Geral"/>
          <w:gallery w:val="placeholder"/>
        </w:category>
        <w:types>
          <w:type w:val="bbPlcHdr"/>
        </w:types>
        <w:behaviors>
          <w:behavior w:val="content"/>
        </w:behaviors>
        <w:guid w:val="{2D0E9931-76CA-4CF6-A5EC-E1080FDFE6C8}"/>
      </w:docPartPr>
      <w:docPartBody>
        <w:p w:rsidR="005A313C" w:rsidRDefault="00442D17" w:rsidP="00442D17">
          <w:pPr>
            <w:pStyle w:val="AF6663ACBC9B449E9162B78D00A0BD442"/>
          </w:pPr>
          <w:r w:rsidRPr="005A593C">
            <w:rPr>
              <w:rStyle w:val="TextodoEspaoReservado"/>
              <w:highlight w:val="lightGray"/>
            </w:rPr>
            <w:t>nome</w:t>
          </w:r>
        </w:p>
      </w:docPartBody>
    </w:docPart>
    <w:docPart>
      <w:docPartPr>
        <w:name w:val="25DF99D69D18462A960EB84ACD26B5DB"/>
        <w:category>
          <w:name w:val="Geral"/>
          <w:gallery w:val="placeholder"/>
        </w:category>
        <w:types>
          <w:type w:val="bbPlcHdr"/>
        </w:types>
        <w:behaviors>
          <w:behavior w:val="content"/>
        </w:behaviors>
        <w:guid w:val="{D64D0B35-89D3-450A-B5A3-45DF2E9D807F}"/>
      </w:docPartPr>
      <w:docPartBody>
        <w:p w:rsidR="005A313C" w:rsidRDefault="00442D17" w:rsidP="00442D17">
          <w:pPr>
            <w:pStyle w:val="25DF99D69D18462A960EB84ACD26B5DB2"/>
          </w:pPr>
          <w:r w:rsidRPr="005A593C">
            <w:rPr>
              <w:rStyle w:val="TextodoEspaoReservado"/>
              <w:highlight w:val="lightGray"/>
            </w:rPr>
            <w:t>siape</w:t>
          </w:r>
        </w:p>
      </w:docPartBody>
    </w:docPart>
    <w:docPart>
      <w:docPartPr>
        <w:name w:val="34E4B33FCD24430783206A0FAEBF65D4"/>
        <w:category>
          <w:name w:val="Geral"/>
          <w:gallery w:val="placeholder"/>
        </w:category>
        <w:types>
          <w:type w:val="bbPlcHdr"/>
        </w:types>
        <w:behaviors>
          <w:behavior w:val="content"/>
        </w:behaviors>
        <w:guid w:val="{7FD00DEE-7557-426E-AAD1-AA59A49D3119}"/>
      </w:docPartPr>
      <w:docPartBody>
        <w:p w:rsidR="005A313C" w:rsidRDefault="00442D17" w:rsidP="00442D17">
          <w:pPr>
            <w:pStyle w:val="34E4B33FCD24430783206A0FAEBF65D42"/>
          </w:pPr>
          <w:r w:rsidRPr="00F43F6B">
            <w:rPr>
              <w:rStyle w:val="TextodoEspaoReservado"/>
              <w:highlight w:val="lightGray"/>
            </w:rPr>
            <w:t>cargo</w:t>
          </w:r>
        </w:p>
      </w:docPartBody>
    </w:docPart>
    <w:docPart>
      <w:docPartPr>
        <w:name w:val="8C013169D04C4CE5B88E1A665F316769"/>
        <w:category>
          <w:name w:val="Geral"/>
          <w:gallery w:val="placeholder"/>
        </w:category>
        <w:types>
          <w:type w:val="bbPlcHdr"/>
        </w:types>
        <w:behaviors>
          <w:behavior w:val="content"/>
        </w:behaviors>
        <w:guid w:val="{B517EAFB-1CE8-4B25-8E9C-FC0F77F82FD8}"/>
      </w:docPartPr>
      <w:docPartBody>
        <w:p w:rsidR="005A313C" w:rsidRDefault="00442D17" w:rsidP="00442D17">
          <w:pPr>
            <w:pStyle w:val="8C013169D04C4CE5B88E1A665F3167692"/>
          </w:pPr>
          <w:r w:rsidRPr="00F43F6B">
            <w:rPr>
              <w:rStyle w:val="TextodoEspaoReservado"/>
              <w:highlight w:val="lightGray"/>
            </w:rPr>
            <w:t>nome da instituição</w:t>
          </w:r>
        </w:p>
      </w:docPartBody>
    </w:docPart>
    <w:docPart>
      <w:docPartPr>
        <w:name w:val="684BAFD035BA498685113F4F68E50BAF"/>
        <w:category>
          <w:name w:val="Geral"/>
          <w:gallery w:val="placeholder"/>
        </w:category>
        <w:types>
          <w:type w:val="bbPlcHdr"/>
        </w:types>
        <w:behaviors>
          <w:behavior w:val="content"/>
        </w:behaviors>
        <w:guid w:val="{6F61DE6C-004D-42A8-9F51-4937EFB88468}"/>
      </w:docPartPr>
      <w:docPartBody>
        <w:p w:rsidR="005A313C" w:rsidRDefault="00442D17" w:rsidP="00442D17">
          <w:pPr>
            <w:pStyle w:val="684BAFD035BA498685113F4F68E50BAF2"/>
          </w:pPr>
          <w:r w:rsidRPr="00F43F6B">
            <w:rPr>
              <w:rStyle w:val="TextodoEspaoReservado"/>
              <w:highlight w:val="lightGray"/>
            </w:rPr>
            <w:t>local</w:t>
          </w:r>
        </w:p>
      </w:docPartBody>
    </w:docPart>
    <w:docPart>
      <w:docPartPr>
        <w:name w:val="E6E0FE77528544DF8BFC8D382AE63868"/>
        <w:category>
          <w:name w:val="Geral"/>
          <w:gallery w:val="placeholder"/>
        </w:category>
        <w:types>
          <w:type w:val="bbPlcHdr"/>
        </w:types>
        <w:behaviors>
          <w:behavior w:val="content"/>
        </w:behaviors>
        <w:guid w:val="{1D273D46-BF6F-4BF8-BFC1-E04903F751C2}"/>
      </w:docPartPr>
      <w:docPartBody>
        <w:p w:rsidR="005A313C" w:rsidRDefault="00442D17" w:rsidP="00442D17">
          <w:pPr>
            <w:pStyle w:val="E6E0FE77528544DF8BFC8D382AE638682"/>
          </w:pPr>
          <w:r w:rsidRPr="00F43F6B">
            <w:rPr>
              <w:rStyle w:val="TextodoEspaoReservado"/>
              <w:highlight w:val="lightGray"/>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17"/>
    <w:rsid w:val="00442D17"/>
    <w:rsid w:val="004723C4"/>
    <w:rsid w:val="005A31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42D17"/>
    <w:rPr>
      <w:color w:val="808080"/>
    </w:rPr>
  </w:style>
  <w:style w:type="paragraph" w:customStyle="1" w:styleId="AF6663ACBC9B449E9162B78D00A0BD44">
    <w:name w:val="AF6663ACBC9B449E9162B78D00A0BD44"/>
    <w:rsid w:val="00442D17"/>
    <w:rPr>
      <w:rFonts w:eastAsiaTheme="minorHAnsi"/>
      <w:lang w:eastAsia="en-US"/>
    </w:rPr>
  </w:style>
  <w:style w:type="paragraph" w:customStyle="1" w:styleId="25DF99D69D18462A960EB84ACD26B5DB">
    <w:name w:val="25DF99D69D18462A960EB84ACD26B5DB"/>
    <w:rsid w:val="00442D17"/>
    <w:rPr>
      <w:rFonts w:eastAsiaTheme="minorHAnsi"/>
      <w:lang w:eastAsia="en-US"/>
    </w:rPr>
  </w:style>
  <w:style w:type="paragraph" w:customStyle="1" w:styleId="34E4B33FCD24430783206A0FAEBF65D4">
    <w:name w:val="34E4B33FCD24430783206A0FAEBF65D4"/>
    <w:rsid w:val="00442D17"/>
    <w:rPr>
      <w:rFonts w:eastAsiaTheme="minorHAnsi"/>
      <w:lang w:eastAsia="en-US"/>
    </w:rPr>
  </w:style>
  <w:style w:type="paragraph" w:customStyle="1" w:styleId="8C013169D04C4CE5B88E1A665F316769">
    <w:name w:val="8C013169D04C4CE5B88E1A665F316769"/>
    <w:rsid w:val="00442D17"/>
    <w:rPr>
      <w:rFonts w:eastAsiaTheme="minorHAnsi"/>
      <w:lang w:eastAsia="en-US"/>
    </w:rPr>
  </w:style>
  <w:style w:type="paragraph" w:customStyle="1" w:styleId="684BAFD035BA498685113F4F68E50BAF">
    <w:name w:val="684BAFD035BA498685113F4F68E50BAF"/>
    <w:rsid w:val="00442D17"/>
    <w:rPr>
      <w:rFonts w:eastAsiaTheme="minorHAnsi"/>
      <w:lang w:eastAsia="en-US"/>
    </w:rPr>
  </w:style>
  <w:style w:type="paragraph" w:customStyle="1" w:styleId="E6E0FE77528544DF8BFC8D382AE63868">
    <w:name w:val="E6E0FE77528544DF8BFC8D382AE63868"/>
    <w:rsid w:val="00442D17"/>
    <w:rPr>
      <w:rFonts w:eastAsiaTheme="minorHAnsi"/>
      <w:lang w:eastAsia="en-US"/>
    </w:rPr>
  </w:style>
  <w:style w:type="paragraph" w:customStyle="1" w:styleId="AF6663ACBC9B449E9162B78D00A0BD441">
    <w:name w:val="AF6663ACBC9B449E9162B78D00A0BD441"/>
    <w:rsid w:val="00442D17"/>
    <w:rPr>
      <w:rFonts w:eastAsiaTheme="minorHAnsi"/>
      <w:lang w:eastAsia="en-US"/>
    </w:rPr>
  </w:style>
  <w:style w:type="paragraph" w:customStyle="1" w:styleId="25DF99D69D18462A960EB84ACD26B5DB1">
    <w:name w:val="25DF99D69D18462A960EB84ACD26B5DB1"/>
    <w:rsid w:val="00442D17"/>
    <w:rPr>
      <w:rFonts w:eastAsiaTheme="minorHAnsi"/>
      <w:lang w:eastAsia="en-US"/>
    </w:rPr>
  </w:style>
  <w:style w:type="paragraph" w:customStyle="1" w:styleId="34E4B33FCD24430783206A0FAEBF65D41">
    <w:name w:val="34E4B33FCD24430783206A0FAEBF65D41"/>
    <w:rsid w:val="00442D17"/>
    <w:rPr>
      <w:rFonts w:eastAsiaTheme="minorHAnsi"/>
      <w:lang w:eastAsia="en-US"/>
    </w:rPr>
  </w:style>
  <w:style w:type="paragraph" w:customStyle="1" w:styleId="8C013169D04C4CE5B88E1A665F3167691">
    <w:name w:val="8C013169D04C4CE5B88E1A665F3167691"/>
    <w:rsid w:val="00442D17"/>
    <w:rPr>
      <w:rFonts w:eastAsiaTheme="minorHAnsi"/>
      <w:lang w:eastAsia="en-US"/>
    </w:rPr>
  </w:style>
  <w:style w:type="paragraph" w:customStyle="1" w:styleId="684BAFD035BA498685113F4F68E50BAF1">
    <w:name w:val="684BAFD035BA498685113F4F68E50BAF1"/>
    <w:rsid w:val="00442D17"/>
    <w:rPr>
      <w:rFonts w:eastAsiaTheme="minorHAnsi"/>
      <w:lang w:eastAsia="en-US"/>
    </w:rPr>
  </w:style>
  <w:style w:type="paragraph" w:customStyle="1" w:styleId="E6E0FE77528544DF8BFC8D382AE638681">
    <w:name w:val="E6E0FE77528544DF8BFC8D382AE638681"/>
    <w:rsid w:val="00442D17"/>
    <w:rPr>
      <w:rFonts w:eastAsiaTheme="minorHAnsi"/>
      <w:lang w:eastAsia="en-US"/>
    </w:rPr>
  </w:style>
  <w:style w:type="paragraph" w:customStyle="1" w:styleId="AF6663ACBC9B449E9162B78D00A0BD442">
    <w:name w:val="AF6663ACBC9B449E9162B78D00A0BD442"/>
    <w:rsid w:val="00442D17"/>
    <w:rPr>
      <w:rFonts w:eastAsiaTheme="minorHAnsi"/>
      <w:lang w:eastAsia="en-US"/>
    </w:rPr>
  </w:style>
  <w:style w:type="paragraph" w:customStyle="1" w:styleId="25DF99D69D18462A960EB84ACD26B5DB2">
    <w:name w:val="25DF99D69D18462A960EB84ACD26B5DB2"/>
    <w:rsid w:val="00442D17"/>
    <w:rPr>
      <w:rFonts w:eastAsiaTheme="minorHAnsi"/>
      <w:lang w:eastAsia="en-US"/>
    </w:rPr>
  </w:style>
  <w:style w:type="paragraph" w:customStyle="1" w:styleId="34E4B33FCD24430783206A0FAEBF65D42">
    <w:name w:val="34E4B33FCD24430783206A0FAEBF65D42"/>
    <w:rsid w:val="00442D17"/>
    <w:rPr>
      <w:rFonts w:eastAsiaTheme="minorHAnsi"/>
      <w:lang w:eastAsia="en-US"/>
    </w:rPr>
  </w:style>
  <w:style w:type="paragraph" w:customStyle="1" w:styleId="8C013169D04C4CE5B88E1A665F3167692">
    <w:name w:val="8C013169D04C4CE5B88E1A665F3167692"/>
    <w:rsid w:val="00442D17"/>
    <w:rPr>
      <w:rFonts w:eastAsiaTheme="minorHAnsi"/>
      <w:lang w:eastAsia="en-US"/>
    </w:rPr>
  </w:style>
  <w:style w:type="paragraph" w:customStyle="1" w:styleId="684BAFD035BA498685113F4F68E50BAF2">
    <w:name w:val="684BAFD035BA498685113F4F68E50BAF2"/>
    <w:rsid w:val="00442D17"/>
    <w:rPr>
      <w:rFonts w:eastAsiaTheme="minorHAnsi"/>
      <w:lang w:eastAsia="en-US"/>
    </w:rPr>
  </w:style>
  <w:style w:type="paragraph" w:customStyle="1" w:styleId="E6E0FE77528544DF8BFC8D382AE638682">
    <w:name w:val="E6E0FE77528544DF8BFC8D382AE638682"/>
    <w:rsid w:val="00442D1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B179E-F233-4778-BD5A-3BD7CFB9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Universidade Federal de Uberlândia</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Santos Guimarães</dc:creator>
  <cp:keywords/>
  <dc:description/>
  <cp:lastModifiedBy>Erica Juvercina Sobrinho</cp:lastModifiedBy>
  <cp:revision>2</cp:revision>
  <dcterms:created xsi:type="dcterms:W3CDTF">2022-11-21T12:39:00Z</dcterms:created>
  <dcterms:modified xsi:type="dcterms:W3CDTF">2022-11-21T12:39:00Z</dcterms:modified>
</cp:coreProperties>
</file>